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1DC4B" w14:textId="77777777" w:rsidR="00970F8F" w:rsidRPr="00984241" w:rsidRDefault="00970F8F" w:rsidP="00970F8F">
      <w:pPr>
        <w:tabs>
          <w:tab w:val="left" w:pos="1680"/>
        </w:tabs>
        <w:rPr>
          <w:rFonts w:ascii="Cambria" w:hAnsi="Cambria"/>
          <w:b/>
        </w:rPr>
      </w:pPr>
      <w:r>
        <w:rPr>
          <w:rFonts w:ascii="Cambria" w:hAnsi="Cambria"/>
          <w:b/>
        </w:rPr>
        <w:t>January 30, 2018</w:t>
      </w:r>
    </w:p>
    <w:p w14:paraId="501D0F26" w14:textId="77777777" w:rsidR="00970F8F" w:rsidRDefault="00970F8F" w:rsidP="00970F8F">
      <w:pPr>
        <w:tabs>
          <w:tab w:val="left" w:pos="1680"/>
        </w:tabs>
        <w:rPr>
          <w:rFonts w:ascii="Cambria" w:hAnsi="Cambria"/>
          <w:b/>
          <w:sz w:val="22"/>
          <w:szCs w:val="22"/>
        </w:rPr>
      </w:pPr>
    </w:p>
    <w:p w14:paraId="05DAFFD9" w14:textId="77777777" w:rsidR="00970F8F" w:rsidRPr="00613E6B" w:rsidRDefault="00970F8F" w:rsidP="00970F8F">
      <w:pPr>
        <w:tabs>
          <w:tab w:val="left" w:pos="1680"/>
        </w:tabs>
        <w:rPr>
          <w:rFonts w:ascii="Cambria" w:hAnsi="Cambria"/>
          <w:b/>
          <w:sz w:val="20"/>
          <w:szCs w:val="20"/>
        </w:rPr>
      </w:pPr>
      <w:r w:rsidRPr="00613E6B">
        <w:rPr>
          <w:rFonts w:ascii="Cambria" w:hAnsi="Cambria"/>
          <w:b/>
          <w:sz w:val="20"/>
          <w:szCs w:val="20"/>
        </w:rPr>
        <w:t>FOR IMMEDIATE RELEASE</w:t>
      </w:r>
    </w:p>
    <w:p w14:paraId="3D95CF8B" w14:textId="77777777" w:rsidR="00970F8F" w:rsidRPr="00613E6B" w:rsidRDefault="00970F8F" w:rsidP="00970F8F">
      <w:pPr>
        <w:tabs>
          <w:tab w:val="left" w:pos="1680"/>
        </w:tabs>
        <w:rPr>
          <w:rFonts w:ascii="Cambria" w:hAnsi="Cambria"/>
          <w:b/>
          <w:sz w:val="20"/>
          <w:szCs w:val="20"/>
        </w:rPr>
      </w:pPr>
      <w:r w:rsidRPr="00613E6B">
        <w:rPr>
          <w:rFonts w:ascii="Cambria" w:hAnsi="Cambria"/>
          <w:b/>
          <w:sz w:val="20"/>
          <w:szCs w:val="20"/>
        </w:rPr>
        <w:t xml:space="preserve">Contact: Alan Richard, 202.641.1300, </w:t>
      </w:r>
      <w:hyperlink r:id="rId5" w:history="1">
        <w:r w:rsidRPr="00613E6B">
          <w:rPr>
            <w:rStyle w:val="Hyperlink"/>
            <w:rFonts w:ascii="Cambria" w:hAnsi="Cambria"/>
            <w:b/>
            <w:sz w:val="20"/>
            <w:szCs w:val="20"/>
          </w:rPr>
          <w:t>alanricharddc@gmail.com</w:t>
        </w:r>
      </w:hyperlink>
      <w:r w:rsidRPr="00613E6B">
        <w:rPr>
          <w:rFonts w:ascii="Cambria" w:hAnsi="Cambria"/>
          <w:b/>
          <w:sz w:val="20"/>
          <w:szCs w:val="20"/>
        </w:rPr>
        <w:t xml:space="preserve"> or (add your organization’s contact info here)</w:t>
      </w:r>
    </w:p>
    <w:p w14:paraId="3747EBAD" w14:textId="77777777" w:rsidR="00970F8F" w:rsidRPr="00002723" w:rsidRDefault="00970F8F" w:rsidP="00970F8F">
      <w:pPr>
        <w:tabs>
          <w:tab w:val="left" w:pos="1680"/>
        </w:tabs>
        <w:rPr>
          <w:rFonts w:ascii="Cambria" w:hAnsi="Cambria"/>
          <w:b/>
          <w:u w:val="single"/>
        </w:rPr>
      </w:pPr>
    </w:p>
    <w:p w14:paraId="5D292011" w14:textId="77777777" w:rsidR="00970F8F" w:rsidRDefault="00970F8F" w:rsidP="00970F8F">
      <w:pPr>
        <w:tabs>
          <w:tab w:val="left" w:pos="1680"/>
        </w:tabs>
        <w:jc w:val="center"/>
        <w:rPr>
          <w:rFonts w:ascii="Cambria" w:hAnsi="Cambria"/>
          <w:b/>
          <w:sz w:val="42"/>
          <w:szCs w:val="42"/>
        </w:rPr>
      </w:pPr>
      <w:r>
        <w:rPr>
          <w:rFonts w:ascii="Cambria" w:hAnsi="Cambria"/>
          <w:b/>
          <w:sz w:val="42"/>
          <w:szCs w:val="42"/>
        </w:rPr>
        <w:t xml:space="preserve">Report shows urgent need for </w:t>
      </w:r>
      <w:r w:rsidRPr="0023116E">
        <w:rPr>
          <w:rFonts w:ascii="Cambria" w:hAnsi="Cambria"/>
          <w:b/>
          <w:sz w:val="42"/>
          <w:szCs w:val="42"/>
        </w:rPr>
        <w:t>South</w:t>
      </w:r>
      <w:r>
        <w:rPr>
          <w:rFonts w:ascii="Cambria" w:hAnsi="Cambria"/>
          <w:b/>
          <w:sz w:val="42"/>
          <w:szCs w:val="42"/>
        </w:rPr>
        <w:t xml:space="preserve">ern states </w:t>
      </w:r>
    </w:p>
    <w:p w14:paraId="0DC00C50" w14:textId="77777777" w:rsidR="00970F8F" w:rsidRPr="0023116E" w:rsidRDefault="00970F8F" w:rsidP="00970F8F">
      <w:pPr>
        <w:tabs>
          <w:tab w:val="left" w:pos="1680"/>
        </w:tabs>
        <w:jc w:val="center"/>
        <w:rPr>
          <w:rFonts w:ascii="Cambria" w:hAnsi="Cambria"/>
          <w:b/>
          <w:sz w:val="42"/>
          <w:szCs w:val="42"/>
        </w:rPr>
      </w:pPr>
      <w:r>
        <w:rPr>
          <w:rFonts w:ascii="Cambria" w:hAnsi="Cambria"/>
          <w:b/>
          <w:sz w:val="42"/>
          <w:szCs w:val="42"/>
        </w:rPr>
        <w:t xml:space="preserve">to improve </w:t>
      </w:r>
      <w:r w:rsidRPr="0023116E">
        <w:rPr>
          <w:rFonts w:ascii="Cambria" w:hAnsi="Cambria"/>
          <w:b/>
          <w:sz w:val="42"/>
          <w:szCs w:val="42"/>
        </w:rPr>
        <w:t xml:space="preserve">K-12 </w:t>
      </w:r>
      <w:r>
        <w:rPr>
          <w:rFonts w:ascii="Cambria" w:hAnsi="Cambria"/>
          <w:b/>
          <w:sz w:val="42"/>
          <w:szCs w:val="42"/>
        </w:rPr>
        <w:t>schools for every child</w:t>
      </w:r>
    </w:p>
    <w:p w14:paraId="1BA50E44" w14:textId="77777777" w:rsidR="00970F8F" w:rsidRDefault="00970F8F" w:rsidP="00970F8F">
      <w:pPr>
        <w:tabs>
          <w:tab w:val="left" w:pos="1680"/>
        </w:tabs>
        <w:rPr>
          <w:rFonts w:ascii="Cambria" w:hAnsi="Cambria"/>
        </w:rPr>
      </w:pPr>
    </w:p>
    <w:p w14:paraId="2620F8D5" w14:textId="13BBA49B" w:rsidR="00970F8F" w:rsidRDefault="00970F8F" w:rsidP="00970F8F">
      <w:pPr>
        <w:tabs>
          <w:tab w:val="left" w:pos="1680"/>
        </w:tabs>
        <w:rPr>
          <w:rFonts w:ascii="Cambria" w:hAnsi="Cambria"/>
        </w:rPr>
      </w:pPr>
      <w:r>
        <w:rPr>
          <w:rFonts w:ascii="Cambria" w:hAnsi="Cambria"/>
        </w:rPr>
        <w:t>In a new report, seven nonpartisan organizations in the South</w:t>
      </w:r>
      <w:r w:rsidR="007F79E1">
        <w:rPr>
          <w:rFonts w:ascii="Cambria" w:hAnsi="Cambria"/>
        </w:rPr>
        <w:t xml:space="preserve"> are urging</w:t>
      </w:r>
      <w:r>
        <w:rPr>
          <w:rFonts w:ascii="Cambria" w:hAnsi="Cambria"/>
        </w:rPr>
        <w:t xml:space="preserve"> their states to take swifter action to improve K-12 education for every child</w:t>
      </w:r>
      <w:r w:rsidR="00D14A1E">
        <w:rPr>
          <w:rFonts w:ascii="Cambria" w:hAnsi="Cambria"/>
        </w:rPr>
        <w:t>,</w:t>
      </w:r>
      <w:r>
        <w:rPr>
          <w:rFonts w:ascii="Cambria" w:hAnsi="Cambria"/>
        </w:rPr>
        <w:t xml:space="preserve"> with an emphasis on support for disadvantaged students.</w:t>
      </w:r>
    </w:p>
    <w:p w14:paraId="59F6CAB6" w14:textId="77777777" w:rsidR="00970F8F" w:rsidRDefault="00970F8F" w:rsidP="00970F8F">
      <w:pPr>
        <w:tabs>
          <w:tab w:val="left" w:pos="1680"/>
        </w:tabs>
        <w:rPr>
          <w:rFonts w:ascii="Cambria" w:hAnsi="Cambria"/>
        </w:rPr>
      </w:pPr>
    </w:p>
    <w:p w14:paraId="6BCB7EF5" w14:textId="453DC98E" w:rsidR="00970F8F" w:rsidRDefault="00970F8F" w:rsidP="00970F8F">
      <w:pPr>
        <w:tabs>
          <w:tab w:val="left" w:pos="1680"/>
        </w:tabs>
        <w:rPr>
          <w:rFonts w:ascii="Cambria" w:hAnsi="Cambria"/>
        </w:rPr>
      </w:pPr>
      <w:r w:rsidRPr="00BE40AB">
        <w:rPr>
          <w:rFonts w:ascii="Cambria" w:hAnsi="Cambria"/>
          <w:i/>
        </w:rPr>
        <w:t>Accelerating the Pace: The Future of Education in the American South</w:t>
      </w:r>
      <w:r w:rsidRPr="00BE40AB">
        <w:rPr>
          <w:rFonts w:ascii="Cambria" w:hAnsi="Cambria"/>
        </w:rPr>
        <w:t xml:space="preserve"> </w:t>
      </w:r>
      <w:r>
        <w:rPr>
          <w:rFonts w:ascii="Cambria" w:hAnsi="Cambria"/>
        </w:rPr>
        <w:t xml:space="preserve">shows that while the South has made major advances in education in recent decades, some “achievement gaps” between more affluent students and historically disadvantaged classmates </w:t>
      </w:r>
      <w:r>
        <w:rPr>
          <w:rFonts w:ascii="Cambria" w:hAnsi="Cambria"/>
          <w:i/>
        </w:rPr>
        <w:t>wide</w:t>
      </w:r>
      <w:r w:rsidRPr="00E46497">
        <w:rPr>
          <w:rFonts w:ascii="Cambria" w:hAnsi="Cambria"/>
          <w:i/>
        </w:rPr>
        <w:t>ned</w:t>
      </w:r>
      <w:r>
        <w:rPr>
          <w:rFonts w:ascii="Cambria" w:hAnsi="Cambria"/>
        </w:rPr>
        <w:t xml:space="preserve"> between 2005 and 2015. The report and complete poll results are online at </w:t>
      </w:r>
      <w:hyperlink r:id="rId6" w:history="1">
        <w:r w:rsidRPr="007E6A70">
          <w:rPr>
            <w:rStyle w:val="Hyperlink"/>
            <w:rFonts w:ascii="Cambria" w:hAnsi="Cambria"/>
          </w:rPr>
          <w:t>www.acceleratingthepace.org</w:t>
        </w:r>
      </w:hyperlink>
      <w:r>
        <w:rPr>
          <w:rFonts w:ascii="Cambria" w:hAnsi="Cambria"/>
        </w:rPr>
        <w:t xml:space="preserve">. </w:t>
      </w:r>
      <w:r w:rsidRPr="00BE40AB">
        <w:rPr>
          <w:rFonts w:ascii="Cambria" w:hAnsi="Cambria"/>
        </w:rPr>
        <w:t xml:space="preserve"> </w:t>
      </w:r>
    </w:p>
    <w:p w14:paraId="78D26AD8" w14:textId="77777777" w:rsidR="00970F8F" w:rsidRDefault="00970F8F" w:rsidP="00970F8F">
      <w:pPr>
        <w:tabs>
          <w:tab w:val="left" w:pos="1680"/>
        </w:tabs>
        <w:rPr>
          <w:rFonts w:ascii="Cambria" w:hAnsi="Cambria"/>
        </w:rPr>
      </w:pPr>
    </w:p>
    <w:p w14:paraId="3B59EBC3" w14:textId="77777777" w:rsidR="00970F8F" w:rsidRDefault="00970F8F" w:rsidP="00970F8F">
      <w:pPr>
        <w:rPr>
          <w:rFonts w:ascii="Cambria" w:hAnsi="Cambria"/>
        </w:rPr>
      </w:pPr>
      <w:r>
        <w:rPr>
          <w:rFonts w:ascii="Cambria" w:hAnsi="Cambria"/>
        </w:rPr>
        <w:t xml:space="preserve">The report and the accompanying results of </w:t>
      </w:r>
      <w:r w:rsidRPr="00A54EB5">
        <w:rPr>
          <w:rFonts w:ascii="Cambria" w:hAnsi="Cambria"/>
          <w:b/>
        </w:rPr>
        <w:t>The Education Poll of the South</w:t>
      </w:r>
      <w:r w:rsidRPr="00CA576E">
        <w:rPr>
          <w:rFonts w:ascii="Cambria" w:hAnsi="Cambria"/>
          <w:i/>
        </w:rPr>
        <w:t xml:space="preserve"> </w:t>
      </w:r>
      <w:r>
        <w:rPr>
          <w:rFonts w:ascii="Cambria" w:hAnsi="Cambria"/>
        </w:rPr>
        <w:t>are from the Columbia Group, an informal network of organizations that work to improve education in their respective states. The Columbia Group’s members are:</w:t>
      </w:r>
    </w:p>
    <w:p w14:paraId="03B66518" w14:textId="77777777" w:rsidR="00970F8F" w:rsidRDefault="00970F8F" w:rsidP="00970F8F">
      <w:pPr>
        <w:pStyle w:val="ListParagraph"/>
        <w:numPr>
          <w:ilvl w:val="0"/>
          <w:numId w:val="9"/>
        </w:numPr>
        <w:rPr>
          <w:rFonts w:ascii="Cambria" w:hAnsi="Cambria"/>
        </w:rPr>
      </w:pPr>
      <w:r>
        <w:rPr>
          <w:rFonts w:ascii="Cambria" w:hAnsi="Cambria"/>
        </w:rPr>
        <w:t xml:space="preserve">A+ Education Partnership in </w:t>
      </w:r>
      <w:r w:rsidRPr="00BE40AB">
        <w:rPr>
          <w:rFonts w:ascii="Cambria" w:hAnsi="Cambria"/>
        </w:rPr>
        <w:t>Alabama</w:t>
      </w:r>
    </w:p>
    <w:p w14:paraId="0751079D" w14:textId="77777777" w:rsidR="00970F8F" w:rsidRDefault="00970F8F" w:rsidP="00970F8F">
      <w:pPr>
        <w:pStyle w:val="ListParagraph"/>
        <w:numPr>
          <w:ilvl w:val="0"/>
          <w:numId w:val="9"/>
        </w:numPr>
        <w:rPr>
          <w:rFonts w:ascii="Cambria" w:hAnsi="Cambria"/>
        </w:rPr>
      </w:pPr>
      <w:r w:rsidRPr="00BE40AB">
        <w:rPr>
          <w:rFonts w:ascii="Cambria" w:hAnsi="Cambria"/>
        </w:rPr>
        <w:t>Georgia Partnership for Excellence in Education</w:t>
      </w:r>
    </w:p>
    <w:p w14:paraId="4A9DC6DC" w14:textId="77777777" w:rsidR="00970F8F" w:rsidRDefault="00970F8F" w:rsidP="00970F8F">
      <w:pPr>
        <w:pStyle w:val="ListParagraph"/>
        <w:numPr>
          <w:ilvl w:val="0"/>
          <w:numId w:val="9"/>
        </w:numPr>
        <w:rPr>
          <w:rFonts w:ascii="Cambria" w:hAnsi="Cambria"/>
        </w:rPr>
      </w:pPr>
      <w:r w:rsidRPr="00BE40AB">
        <w:rPr>
          <w:rFonts w:ascii="Cambria" w:hAnsi="Cambria"/>
        </w:rPr>
        <w:t>Prichard Com</w:t>
      </w:r>
      <w:r>
        <w:rPr>
          <w:rFonts w:ascii="Cambria" w:hAnsi="Cambria"/>
        </w:rPr>
        <w:t xml:space="preserve">mittee for Academic Excellence in </w:t>
      </w:r>
      <w:r w:rsidRPr="00BE40AB">
        <w:rPr>
          <w:rFonts w:ascii="Cambria" w:hAnsi="Cambria"/>
        </w:rPr>
        <w:t>Kentucky</w:t>
      </w:r>
    </w:p>
    <w:p w14:paraId="21E2C1F0" w14:textId="77777777" w:rsidR="00970F8F" w:rsidRDefault="00970F8F" w:rsidP="00970F8F">
      <w:pPr>
        <w:pStyle w:val="ListParagraph"/>
        <w:numPr>
          <w:ilvl w:val="0"/>
          <w:numId w:val="9"/>
        </w:numPr>
        <w:rPr>
          <w:rFonts w:ascii="Cambria" w:hAnsi="Cambria"/>
        </w:rPr>
      </w:pPr>
      <w:r>
        <w:rPr>
          <w:rFonts w:ascii="Cambria" w:hAnsi="Cambria"/>
        </w:rPr>
        <w:t xml:space="preserve">Education's Next Horizon in </w:t>
      </w:r>
      <w:r w:rsidRPr="00BE40AB">
        <w:rPr>
          <w:rFonts w:ascii="Cambria" w:hAnsi="Cambria"/>
        </w:rPr>
        <w:t>Louisiana</w:t>
      </w:r>
    </w:p>
    <w:p w14:paraId="1336C9C4" w14:textId="77777777" w:rsidR="00970F8F" w:rsidRDefault="00970F8F" w:rsidP="00970F8F">
      <w:pPr>
        <w:pStyle w:val="ListParagraph"/>
        <w:numPr>
          <w:ilvl w:val="0"/>
          <w:numId w:val="9"/>
        </w:numPr>
        <w:rPr>
          <w:rFonts w:ascii="Cambria" w:hAnsi="Cambria"/>
        </w:rPr>
      </w:pPr>
      <w:r>
        <w:rPr>
          <w:rFonts w:ascii="Cambria" w:hAnsi="Cambria"/>
        </w:rPr>
        <w:t>Mississippi First</w:t>
      </w:r>
    </w:p>
    <w:p w14:paraId="37E712CF" w14:textId="77777777" w:rsidR="00970F8F" w:rsidRDefault="00970F8F" w:rsidP="00970F8F">
      <w:pPr>
        <w:pStyle w:val="ListParagraph"/>
        <w:numPr>
          <w:ilvl w:val="0"/>
          <w:numId w:val="9"/>
        </w:numPr>
        <w:rPr>
          <w:rFonts w:ascii="Cambria" w:hAnsi="Cambria"/>
        </w:rPr>
      </w:pPr>
      <w:r w:rsidRPr="00BE40AB">
        <w:rPr>
          <w:rFonts w:ascii="Cambria" w:hAnsi="Cambria"/>
        </w:rPr>
        <w:t>Public School Forum of North Carolina</w:t>
      </w:r>
    </w:p>
    <w:p w14:paraId="36C9684A" w14:textId="77777777" w:rsidR="00970F8F" w:rsidRDefault="00970F8F" w:rsidP="00970F8F">
      <w:pPr>
        <w:pStyle w:val="ListParagraph"/>
        <w:numPr>
          <w:ilvl w:val="0"/>
          <w:numId w:val="9"/>
        </w:numPr>
        <w:rPr>
          <w:rFonts w:ascii="Cambria" w:hAnsi="Cambria"/>
        </w:rPr>
      </w:pPr>
      <w:r w:rsidRPr="00BE40AB">
        <w:rPr>
          <w:rFonts w:ascii="Cambria" w:hAnsi="Cambria"/>
        </w:rPr>
        <w:t>SCORE in Tennessee</w:t>
      </w:r>
    </w:p>
    <w:p w14:paraId="67B2B799" w14:textId="77777777" w:rsidR="00970F8F" w:rsidRDefault="00970F8F" w:rsidP="00970F8F">
      <w:pPr>
        <w:tabs>
          <w:tab w:val="left" w:pos="1680"/>
        </w:tabs>
        <w:rPr>
          <w:rFonts w:ascii="Cambria" w:hAnsi="Cambria"/>
        </w:rPr>
      </w:pPr>
    </w:p>
    <w:p w14:paraId="4E3A44D1" w14:textId="77777777" w:rsidR="00970F8F" w:rsidRPr="00BF6205" w:rsidRDefault="00970F8F" w:rsidP="00970F8F">
      <w:pPr>
        <w:tabs>
          <w:tab w:val="left" w:pos="1680"/>
        </w:tabs>
        <w:rPr>
          <w:rFonts w:ascii="Cambria" w:hAnsi="Cambria"/>
        </w:rPr>
      </w:pPr>
      <w:r w:rsidRPr="00482783">
        <w:rPr>
          <w:rFonts w:ascii="Cambria" w:hAnsi="Cambria"/>
          <w:i/>
        </w:rPr>
        <w:t xml:space="preserve">Accelerating the Pace </w:t>
      </w:r>
      <w:r>
        <w:rPr>
          <w:rFonts w:ascii="Cambria" w:hAnsi="Cambria"/>
        </w:rPr>
        <w:t>calls for state leaders and educators to focus on four main priority areas for improvement:</w:t>
      </w:r>
    </w:p>
    <w:p w14:paraId="2C6EF6C5" w14:textId="77777777" w:rsidR="00970F8F" w:rsidRPr="00BF6205" w:rsidRDefault="00970F8F" w:rsidP="00970F8F">
      <w:pPr>
        <w:pStyle w:val="ListParagraph"/>
        <w:numPr>
          <w:ilvl w:val="0"/>
          <w:numId w:val="9"/>
        </w:numPr>
        <w:rPr>
          <w:rFonts w:ascii="Cambria" w:hAnsi="Cambria"/>
        </w:rPr>
      </w:pPr>
      <w:r w:rsidRPr="00BF6205">
        <w:rPr>
          <w:rFonts w:ascii="Cambria" w:hAnsi="Cambria"/>
          <w:b/>
        </w:rPr>
        <w:t>Make the South the best place to teach in the nation.</w:t>
      </w:r>
      <w:r w:rsidRPr="00BF6205">
        <w:rPr>
          <w:rFonts w:ascii="Cambria" w:hAnsi="Cambria"/>
        </w:rPr>
        <w:t xml:space="preserve"> Teachers and principals who have the talent, preparation and continued support they need to help students succeed.</w:t>
      </w:r>
    </w:p>
    <w:p w14:paraId="37FDAC2C" w14:textId="77777777" w:rsidR="00970F8F" w:rsidRPr="008F2B5F" w:rsidRDefault="00970F8F" w:rsidP="00970F8F">
      <w:pPr>
        <w:pStyle w:val="ListParagraph"/>
        <w:numPr>
          <w:ilvl w:val="0"/>
          <w:numId w:val="1"/>
        </w:numPr>
        <w:tabs>
          <w:tab w:val="left" w:pos="1680"/>
        </w:tabs>
        <w:rPr>
          <w:rFonts w:ascii="Cambria" w:hAnsi="Cambria"/>
          <w:b/>
        </w:rPr>
      </w:pPr>
      <w:r w:rsidRPr="00445B6A">
        <w:rPr>
          <w:rFonts w:ascii="Cambria" w:hAnsi="Cambria"/>
          <w:b/>
        </w:rPr>
        <w:t>Provide new ty</w:t>
      </w:r>
      <w:r>
        <w:rPr>
          <w:rFonts w:ascii="Cambria" w:hAnsi="Cambria"/>
          <w:b/>
        </w:rPr>
        <w:t>pes of academic—and nonacademic—</w:t>
      </w:r>
      <w:r w:rsidRPr="00445B6A">
        <w:rPr>
          <w:rFonts w:ascii="Cambria" w:hAnsi="Cambria"/>
          <w:b/>
        </w:rPr>
        <w:t>support</w:t>
      </w:r>
      <w:r>
        <w:rPr>
          <w:rFonts w:ascii="Cambria" w:hAnsi="Cambria"/>
          <w:b/>
        </w:rPr>
        <w:t xml:space="preserve"> </w:t>
      </w:r>
      <w:r w:rsidRPr="00445B6A">
        <w:rPr>
          <w:rFonts w:ascii="Cambria" w:hAnsi="Cambria"/>
          <w:b/>
        </w:rPr>
        <w:t>for today</w:t>
      </w:r>
      <w:r>
        <w:rPr>
          <w:rFonts w:ascii="Cambria" w:hAnsi="Cambria"/>
          <w:b/>
        </w:rPr>
        <w:t>’s</w:t>
      </w:r>
      <w:r w:rsidRPr="00445B6A">
        <w:rPr>
          <w:rFonts w:ascii="Cambria" w:hAnsi="Cambria"/>
          <w:b/>
        </w:rPr>
        <w:t xml:space="preserve"> students. </w:t>
      </w:r>
      <w:r w:rsidRPr="00002723">
        <w:rPr>
          <w:rFonts w:ascii="Cambria" w:hAnsi="Cambria"/>
        </w:rPr>
        <w:t>Student</w:t>
      </w:r>
      <w:r>
        <w:rPr>
          <w:rFonts w:ascii="Cambria" w:hAnsi="Cambria"/>
        </w:rPr>
        <w:t>s need an array of support systems to help them deal with physical and emotional health issues that can impact their learning.</w:t>
      </w:r>
    </w:p>
    <w:p w14:paraId="19C2EE33" w14:textId="77777777" w:rsidR="00970F8F" w:rsidRPr="00002723" w:rsidRDefault="00970F8F" w:rsidP="00970F8F">
      <w:pPr>
        <w:pStyle w:val="ListParagraph"/>
        <w:numPr>
          <w:ilvl w:val="0"/>
          <w:numId w:val="1"/>
        </w:numPr>
        <w:tabs>
          <w:tab w:val="left" w:pos="1680"/>
        </w:tabs>
        <w:rPr>
          <w:rFonts w:ascii="Cambria" w:hAnsi="Cambria"/>
        </w:rPr>
      </w:pPr>
      <w:r w:rsidRPr="00445B6A">
        <w:rPr>
          <w:rFonts w:ascii="Cambria" w:hAnsi="Cambria"/>
          <w:b/>
        </w:rPr>
        <w:t xml:space="preserve">Clear </w:t>
      </w:r>
      <w:r>
        <w:rPr>
          <w:rFonts w:ascii="Cambria" w:hAnsi="Cambria"/>
          <w:b/>
        </w:rPr>
        <w:t xml:space="preserve">all </w:t>
      </w:r>
      <w:r w:rsidRPr="00445B6A">
        <w:rPr>
          <w:rFonts w:ascii="Cambria" w:hAnsi="Cambria"/>
          <w:b/>
        </w:rPr>
        <w:t>students’ path from high</w:t>
      </w:r>
      <w:r>
        <w:rPr>
          <w:rFonts w:ascii="Cambria" w:hAnsi="Cambria"/>
          <w:b/>
        </w:rPr>
        <w:t xml:space="preserve"> school </w:t>
      </w:r>
      <w:r w:rsidRPr="00445B6A">
        <w:rPr>
          <w:rFonts w:ascii="Cambria" w:hAnsi="Cambria"/>
          <w:b/>
        </w:rPr>
        <w:t>to</w:t>
      </w:r>
      <w:r>
        <w:rPr>
          <w:rFonts w:ascii="Cambria" w:hAnsi="Cambria"/>
          <w:b/>
        </w:rPr>
        <w:t xml:space="preserve"> their next steps in education and </w:t>
      </w:r>
      <w:r w:rsidRPr="00445B6A">
        <w:rPr>
          <w:rFonts w:ascii="Cambria" w:hAnsi="Cambria"/>
          <w:b/>
        </w:rPr>
        <w:t xml:space="preserve">work. </w:t>
      </w:r>
      <w:r w:rsidRPr="00002723">
        <w:rPr>
          <w:rFonts w:ascii="Cambria" w:hAnsi="Cambria"/>
        </w:rPr>
        <w:t>Build a much stronger bridge from high school into college, career training or a go</w:t>
      </w:r>
      <w:r>
        <w:rPr>
          <w:rFonts w:ascii="Cambria" w:hAnsi="Cambria"/>
        </w:rPr>
        <w:t>od job</w:t>
      </w:r>
      <w:r w:rsidRPr="00002723">
        <w:rPr>
          <w:rFonts w:ascii="Cambria" w:hAnsi="Cambria"/>
        </w:rPr>
        <w:t>.</w:t>
      </w:r>
    </w:p>
    <w:p w14:paraId="6638E8AD" w14:textId="77777777" w:rsidR="00970F8F" w:rsidRDefault="00970F8F" w:rsidP="00970F8F">
      <w:pPr>
        <w:pStyle w:val="ListParagraph"/>
        <w:numPr>
          <w:ilvl w:val="0"/>
          <w:numId w:val="1"/>
        </w:numPr>
        <w:tabs>
          <w:tab w:val="left" w:pos="1680"/>
        </w:tabs>
        <w:rPr>
          <w:rFonts w:ascii="Cambria" w:hAnsi="Cambria"/>
        </w:rPr>
      </w:pPr>
      <w:r w:rsidRPr="00445B6A">
        <w:rPr>
          <w:rFonts w:ascii="Cambria" w:hAnsi="Cambria"/>
          <w:b/>
        </w:rPr>
        <w:t>Ensure resources are adequa</w:t>
      </w:r>
      <w:r>
        <w:rPr>
          <w:rFonts w:ascii="Cambria" w:hAnsi="Cambria"/>
          <w:b/>
        </w:rPr>
        <w:t>te and targeted</w:t>
      </w:r>
      <w:r w:rsidRPr="00445B6A">
        <w:rPr>
          <w:rFonts w:ascii="Cambria" w:hAnsi="Cambria"/>
          <w:b/>
        </w:rPr>
        <w:t>.</w:t>
      </w:r>
      <w:r>
        <w:rPr>
          <w:rFonts w:ascii="Cambria" w:hAnsi="Cambria"/>
        </w:rPr>
        <w:t xml:space="preserve"> Invest</w:t>
      </w:r>
      <w:r w:rsidRPr="00002723">
        <w:rPr>
          <w:rFonts w:ascii="Cambria" w:hAnsi="Cambria"/>
        </w:rPr>
        <w:t xml:space="preserve"> in education </w:t>
      </w:r>
      <w:r>
        <w:rPr>
          <w:rFonts w:ascii="Cambria" w:hAnsi="Cambria"/>
        </w:rPr>
        <w:t>to meet the needs of every child, and consider additional support for students who need the most help to catch up.</w:t>
      </w:r>
    </w:p>
    <w:p w14:paraId="30431FFF" w14:textId="77777777" w:rsidR="00970F8F" w:rsidRDefault="00970F8F" w:rsidP="00970F8F">
      <w:pPr>
        <w:rPr>
          <w:rFonts w:ascii="Cambria" w:hAnsi="Cambria"/>
        </w:rPr>
      </w:pPr>
    </w:p>
    <w:p w14:paraId="4B4EAC9F" w14:textId="571AA2F9" w:rsidR="00C06635" w:rsidRPr="00C06635" w:rsidRDefault="00C06635" w:rsidP="00C06635">
      <w:pPr>
        <w:rPr>
          <w:rFonts w:ascii="Cambria" w:hAnsi="Cambria"/>
        </w:rPr>
      </w:pPr>
      <w:r w:rsidRPr="00C06635">
        <w:rPr>
          <w:rFonts w:ascii="Cambria" w:hAnsi="Cambria"/>
        </w:rPr>
        <w:t xml:space="preserve">“Our states have made significant improvements in education over the last few decades, but the pace of our progress isn’t enough to provide every child with an excellent education,” said Dr. Steve </w:t>
      </w:r>
      <w:proofErr w:type="spellStart"/>
      <w:r w:rsidRPr="00C06635">
        <w:rPr>
          <w:rFonts w:ascii="Cambria" w:hAnsi="Cambria"/>
        </w:rPr>
        <w:t>Dolinger</w:t>
      </w:r>
      <w:proofErr w:type="spellEnd"/>
      <w:r w:rsidRPr="00C06635">
        <w:rPr>
          <w:rFonts w:ascii="Cambria" w:hAnsi="Cambria"/>
        </w:rPr>
        <w:t xml:space="preserve">, </w:t>
      </w:r>
      <w:r>
        <w:rPr>
          <w:rFonts w:ascii="Cambria" w:hAnsi="Cambria"/>
        </w:rPr>
        <w:t xml:space="preserve">the </w:t>
      </w:r>
      <w:r w:rsidRPr="00C06635">
        <w:rPr>
          <w:rFonts w:ascii="Cambria" w:hAnsi="Cambria"/>
        </w:rPr>
        <w:t>president of the Georgia Partnership for Excellence in Education. “All Columbia Group organizations will be encouraging thought leaders and policymakers to use this report and accompanying poll results to make needed changes so all students in each C</w:t>
      </w:r>
      <w:bookmarkStart w:id="0" w:name="_GoBack"/>
      <w:bookmarkEnd w:id="0"/>
      <w:r w:rsidRPr="00C06635">
        <w:rPr>
          <w:rFonts w:ascii="Cambria" w:hAnsi="Cambria"/>
        </w:rPr>
        <w:t>olumbia Group state are receiving the education they deserve.”</w:t>
      </w:r>
    </w:p>
    <w:p w14:paraId="232C91CE" w14:textId="77777777" w:rsidR="00970F8F" w:rsidRDefault="00970F8F" w:rsidP="00970F8F">
      <w:pPr>
        <w:rPr>
          <w:rFonts w:ascii="Cambria" w:hAnsi="Cambria"/>
        </w:rPr>
      </w:pPr>
    </w:p>
    <w:p w14:paraId="7FE263E0" w14:textId="77777777" w:rsidR="00970F8F" w:rsidRPr="00002723" w:rsidRDefault="00970F8F" w:rsidP="00970F8F">
      <w:pPr>
        <w:rPr>
          <w:rFonts w:ascii="Cambria" w:hAnsi="Cambria"/>
        </w:rPr>
      </w:pPr>
      <w:r w:rsidRPr="00BE40AB">
        <w:rPr>
          <w:rFonts w:ascii="Cambria" w:hAnsi="Cambria"/>
        </w:rPr>
        <w:t>The accompanying</w:t>
      </w:r>
      <w:r>
        <w:rPr>
          <w:rFonts w:ascii="Cambria" w:hAnsi="Cambria"/>
        </w:rPr>
        <w:t xml:space="preserve"> results of </w:t>
      </w:r>
      <w:r w:rsidRPr="00322032">
        <w:rPr>
          <w:rFonts w:ascii="Cambria" w:hAnsi="Cambria"/>
          <w:i/>
        </w:rPr>
        <w:t>The</w:t>
      </w:r>
      <w:r w:rsidRPr="00BE40AB">
        <w:rPr>
          <w:rFonts w:ascii="Cambria" w:hAnsi="Cambria"/>
        </w:rPr>
        <w:t xml:space="preserve"> </w:t>
      </w:r>
      <w:r w:rsidRPr="00BE40AB">
        <w:rPr>
          <w:rFonts w:ascii="Cambria" w:hAnsi="Cambria"/>
          <w:i/>
        </w:rPr>
        <w:t>Education Poll of the South</w:t>
      </w:r>
      <w:r>
        <w:rPr>
          <w:rFonts w:ascii="Cambria" w:hAnsi="Cambria"/>
        </w:rPr>
        <w:t xml:space="preserve"> </w:t>
      </w:r>
      <w:r w:rsidRPr="00BE40AB">
        <w:rPr>
          <w:rFonts w:ascii="Cambria" w:hAnsi="Cambria"/>
        </w:rPr>
        <w:t xml:space="preserve">show that </w:t>
      </w:r>
      <w:r>
        <w:rPr>
          <w:rFonts w:ascii="Cambria" w:hAnsi="Cambria"/>
        </w:rPr>
        <w:t xml:space="preserve">most </w:t>
      </w:r>
      <w:r w:rsidRPr="00BE40AB">
        <w:rPr>
          <w:rFonts w:ascii="Cambria" w:hAnsi="Cambria"/>
        </w:rPr>
        <w:t xml:space="preserve">Southern voters of all political views and backgrounds </w:t>
      </w:r>
      <w:r>
        <w:rPr>
          <w:rFonts w:ascii="Cambria" w:hAnsi="Cambria"/>
        </w:rPr>
        <w:t xml:space="preserve">support better educational </w:t>
      </w:r>
      <w:r w:rsidRPr="00002723">
        <w:rPr>
          <w:rFonts w:ascii="Cambria" w:hAnsi="Cambria"/>
        </w:rPr>
        <w:t xml:space="preserve">opportunities for </w:t>
      </w:r>
      <w:r>
        <w:rPr>
          <w:rFonts w:ascii="Cambria" w:hAnsi="Cambria"/>
        </w:rPr>
        <w:t xml:space="preserve">every child, </w:t>
      </w:r>
      <w:r w:rsidRPr="00002723">
        <w:rPr>
          <w:rFonts w:ascii="Cambria" w:hAnsi="Cambria"/>
        </w:rPr>
        <w:t xml:space="preserve">no matter </w:t>
      </w:r>
      <w:r>
        <w:rPr>
          <w:rFonts w:ascii="Cambria" w:hAnsi="Cambria"/>
        </w:rPr>
        <w:t xml:space="preserve">students’ background or </w:t>
      </w:r>
      <w:r w:rsidRPr="00002723">
        <w:rPr>
          <w:rFonts w:ascii="Cambria" w:hAnsi="Cambria"/>
        </w:rPr>
        <w:t>where they live.</w:t>
      </w:r>
      <w:r>
        <w:rPr>
          <w:rFonts w:ascii="Cambria" w:hAnsi="Cambria"/>
        </w:rPr>
        <w:t xml:space="preserve"> The</w:t>
      </w:r>
      <w:r w:rsidRPr="00002723">
        <w:rPr>
          <w:rFonts w:ascii="Cambria" w:hAnsi="Cambria"/>
        </w:rPr>
        <w:t xml:space="preserve"> </w:t>
      </w:r>
      <w:r>
        <w:rPr>
          <w:rFonts w:ascii="Cambria" w:hAnsi="Cambria"/>
        </w:rPr>
        <w:t xml:space="preserve">poll surveyed 2,200 registered voters in 12 states, from Virginia to Louisiana, and shows strong consensus for the need to improve education and on key issues that states need to address. </w:t>
      </w:r>
      <w:r w:rsidRPr="00002723">
        <w:rPr>
          <w:rFonts w:ascii="Cambria" w:hAnsi="Cambria"/>
        </w:rPr>
        <w:t>Am</w:t>
      </w:r>
      <w:r>
        <w:rPr>
          <w:rFonts w:ascii="Cambria" w:hAnsi="Cambria"/>
        </w:rPr>
        <w:t>ong the key findings</w:t>
      </w:r>
      <w:r w:rsidRPr="00002723">
        <w:rPr>
          <w:rFonts w:ascii="Cambria" w:hAnsi="Cambria"/>
        </w:rPr>
        <w:t>:</w:t>
      </w:r>
    </w:p>
    <w:p w14:paraId="2B1E72A0" w14:textId="77777777" w:rsidR="00970F8F" w:rsidRPr="00002723" w:rsidRDefault="00970F8F" w:rsidP="00970F8F">
      <w:pPr>
        <w:pStyle w:val="ListParagraph"/>
        <w:numPr>
          <w:ilvl w:val="0"/>
          <w:numId w:val="3"/>
        </w:numPr>
        <w:rPr>
          <w:rFonts w:ascii="Cambria" w:hAnsi="Cambria"/>
          <w:b/>
        </w:rPr>
      </w:pPr>
      <w:r w:rsidRPr="005359B4">
        <w:rPr>
          <w:rFonts w:ascii="Cambria" w:hAnsi="Cambria"/>
          <w:b/>
          <w:u w:val="single"/>
        </w:rPr>
        <w:t>74 percent of voters in the South see differences across their states in how well students are educated</w:t>
      </w:r>
      <w:r w:rsidRPr="00002723">
        <w:rPr>
          <w:rFonts w:ascii="Cambria" w:hAnsi="Cambria"/>
        </w:rPr>
        <w:t>. Only 13 percent said all schools do an adequate job</w:t>
      </w:r>
      <w:r>
        <w:rPr>
          <w:rFonts w:ascii="Cambria" w:hAnsi="Cambria"/>
        </w:rPr>
        <w:t xml:space="preserve"> across their state</w:t>
      </w:r>
      <w:r w:rsidRPr="00002723">
        <w:rPr>
          <w:rFonts w:ascii="Cambria" w:hAnsi="Cambria"/>
        </w:rPr>
        <w:t>. Another 13 percent didn’t know.</w:t>
      </w:r>
    </w:p>
    <w:p w14:paraId="4A202D7B" w14:textId="77777777" w:rsidR="00970F8F" w:rsidRPr="00002723" w:rsidRDefault="00970F8F" w:rsidP="00970F8F">
      <w:pPr>
        <w:pStyle w:val="ListParagraph"/>
        <w:numPr>
          <w:ilvl w:val="0"/>
          <w:numId w:val="3"/>
        </w:numPr>
        <w:rPr>
          <w:rFonts w:ascii="Cambria" w:hAnsi="Cambria"/>
        </w:rPr>
      </w:pPr>
      <w:r>
        <w:rPr>
          <w:rFonts w:ascii="Cambria" w:hAnsi="Cambria"/>
          <w:b/>
          <w:u w:val="single"/>
        </w:rPr>
        <w:t>85</w:t>
      </w:r>
      <w:r w:rsidRPr="00002723">
        <w:rPr>
          <w:rFonts w:ascii="Cambria" w:hAnsi="Cambria"/>
          <w:b/>
          <w:u w:val="single"/>
        </w:rPr>
        <w:t xml:space="preserve"> percent of voters in the South support “improving public schools by addressing differences in the quality of education</w:t>
      </w:r>
      <w:r w:rsidRPr="00002723">
        <w:rPr>
          <w:rFonts w:ascii="Cambria" w:hAnsi="Cambria"/>
          <w:u w:val="single"/>
        </w:rPr>
        <w:t xml:space="preserve"> </w:t>
      </w:r>
      <w:r w:rsidRPr="00002723">
        <w:rPr>
          <w:rFonts w:ascii="Cambria" w:hAnsi="Cambria"/>
        </w:rPr>
        <w:t>across all schools in the state.” Only 6 percent—about one in 17 voters—opposed this idea, and 7 percent did not know.</w:t>
      </w:r>
    </w:p>
    <w:p w14:paraId="4F7D9ADA" w14:textId="77777777" w:rsidR="00970F8F" w:rsidRPr="00002723" w:rsidRDefault="00970F8F" w:rsidP="00970F8F">
      <w:pPr>
        <w:pStyle w:val="ListParagraph"/>
        <w:numPr>
          <w:ilvl w:val="0"/>
          <w:numId w:val="3"/>
        </w:numPr>
        <w:rPr>
          <w:rFonts w:ascii="Cambria" w:hAnsi="Cambria"/>
        </w:rPr>
      </w:pPr>
      <w:r w:rsidRPr="00002723">
        <w:rPr>
          <w:rFonts w:ascii="Cambria" w:hAnsi="Cambria"/>
          <w:b/>
          <w:u w:val="single"/>
        </w:rPr>
        <w:t>84 percent support their “state improving public schools by addressing differences in funding</w:t>
      </w:r>
      <w:r w:rsidRPr="00002723">
        <w:rPr>
          <w:rFonts w:ascii="Cambria" w:hAnsi="Cambria"/>
        </w:rPr>
        <w:t xml:space="preserve"> across all public schools.” Only 8 percent oppose the idea, and 7 percent did not know.</w:t>
      </w:r>
    </w:p>
    <w:p w14:paraId="20AA8EDD" w14:textId="77777777" w:rsidR="00970F8F" w:rsidRPr="00002723" w:rsidRDefault="00970F8F" w:rsidP="00970F8F">
      <w:pPr>
        <w:rPr>
          <w:rFonts w:ascii="Cambria" w:hAnsi="Cambria"/>
        </w:rPr>
      </w:pPr>
    </w:p>
    <w:p w14:paraId="4A377CD1" w14:textId="77777777" w:rsidR="00970F8F" w:rsidRPr="00002723" w:rsidRDefault="00970F8F" w:rsidP="00970F8F">
      <w:pPr>
        <w:rPr>
          <w:rFonts w:ascii="Cambria" w:hAnsi="Cambria"/>
        </w:rPr>
      </w:pPr>
      <w:r>
        <w:rPr>
          <w:rFonts w:ascii="Cambria" w:hAnsi="Cambria"/>
        </w:rPr>
        <w:t>The poll</w:t>
      </w:r>
      <w:r w:rsidRPr="00002723">
        <w:rPr>
          <w:rFonts w:ascii="Cambria" w:hAnsi="Cambria"/>
        </w:rPr>
        <w:t xml:space="preserve"> findings are from among </w:t>
      </w:r>
      <w:r w:rsidRPr="00002723">
        <w:rPr>
          <w:rFonts w:ascii="Cambria" w:hAnsi="Cambria"/>
          <w:u w:val="single"/>
        </w:rPr>
        <w:t>mainstream voters across the South</w:t>
      </w:r>
      <w:r>
        <w:rPr>
          <w:rFonts w:ascii="Cambria" w:hAnsi="Cambria"/>
          <w:u w:val="single"/>
        </w:rPr>
        <w:t xml:space="preserve"> </w:t>
      </w:r>
      <w:r>
        <w:rPr>
          <w:rFonts w:ascii="Cambria" w:hAnsi="Cambria"/>
        </w:rPr>
        <w:t xml:space="preserve">that roughly match the </w:t>
      </w:r>
      <w:r w:rsidRPr="00002723">
        <w:rPr>
          <w:rFonts w:ascii="Cambria" w:hAnsi="Cambria"/>
        </w:rPr>
        <w:t>po</w:t>
      </w:r>
      <w:r>
        <w:rPr>
          <w:rFonts w:ascii="Cambria" w:hAnsi="Cambria"/>
        </w:rPr>
        <w:t xml:space="preserve">litical affiliation, gender, </w:t>
      </w:r>
      <w:r w:rsidRPr="00002723">
        <w:rPr>
          <w:rFonts w:ascii="Cambria" w:hAnsi="Cambria"/>
        </w:rPr>
        <w:t>income levels</w:t>
      </w:r>
      <w:r>
        <w:rPr>
          <w:rFonts w:ascii="Cambria" w:hAnsi="Cambria"/>
        </w:rPr>
        <w:t>, and</w:t>
      </w:r>
      <w:r w:rsidRPr="00002723">
        <w:rPr>
          <w:rFonts w:ascii="Cambria" w:hAnsi="Cambria"/>
        </w:rPr>
        <w:t xml:space="preserve"> racial/ethnic backgrounds of registered voters in each state. Nearly three out of four voters in the survey were parents, although 40 percent had children older than school age.</w:t>
      </w:r>
    </w:p>
    <w:p w14:paraId="4DBC312C" w14:textId="77777777" w:rsidR="00970F8F" w:rsidRPr="00002723" w:rsidRDefault="00970F8F" w:rsidP="00970F8F">
      <w:pPr>
        <w:tabs>
          <w:tab w:val="left" w:pos="1680"/>
        </w:tabs>
        <w:rPr>
          <w:rFonts w:ascii="Cambria" w:hAnsi="Cambria"/>
        </w:rPr>
      </w:pPr>
    </w:p>
    <w:p w14:paraId="47B73741" w14:textId="77777777" w:rsidR="00970F8F" w:rsidRDefault="00970F8F" w:rsidP="00970F8F">
      <w:pPr>
        <w:tabs>
          <w:tab w:val="left" w:pos="1680"/>
        </w:tabs>
        <w:rPr>
          <w:rFonts w:ascii="Cambria" w:hAnsi="Cambria"/>
        </w:rPr>
      </w:pPr>
      <w:r w:rsidRPr="00002723">
        <w:rPr>
          <w:rFonts w:ascii="Cambria" w:hAnsi="Cambria"/>
        </w:rPr>
        <w:t xml:space="preserve">Many other partner nonprofit organizations provided data and expertise for the </w:t>
      </w:r>
      <w:r>
        <w:rPr>
          <w:rFonts w:ascii="Cambria" w:hAnsi="Cambria"/>
        </w:rPr>
        <w:t>Accelerating the Pace report, spanning different political and ideological viewpoints</w:t>
      </w:r>
      <w:r w:rsidRPr="00002723">
        <w:rPr>
          <w:rFonts w:ascii="Cambria" w:hAnsi="Cambria"/>
        </w:rPr>
        <w:t>. These include the Southern Regional Education Board, the PIE Network, and the Southern Education Foundation.</w:t>
      </w:r>
    </w:p>
    <w:p w14:paraId="5ACFA363" w14:textId="77777777" w:rsidR="00970F8F" w:rsidRDefault="00970F8F" w:rsidP="00970F8F">
      <w:pPr>
        <w:tabs>
          <w:tab w:val="left" w:pos="1680"/>
        </w:tabs>
        <w:rPr>
          <w:rFonts w:ascii="Cambria" w:hAnsi="Cambria"/>
        </w:rPr>
      </w:pPr>
    </w:p>
    <w:p w14:paraId="6ABBE095" w14:textId="77777777" w:rsidR="00970F8F" w:rsidRPr="00002723" w:rsidRDefault="00970F8F" w:rsidP="00970F8F">
      <w:pPr>
        <w:tabs>
          <w:tab w:val="left" w:pos="1680"/>
        </w:tabs>
        <w:rPr>
          <w:rFonts w:ascii="Cambria" w:hAnsi="Cambria"/>
        </w:rPr>
      </w:pPr>
      <w:r>
        <w:rPr>
          <w:rFonts w:ascii="Cambria" w:hAnsi="Cambria"/>
        </w:rPr>
        <w:t xml:space="preserve">For more information, visit the website of any Columbia Group member organization or </w:t>
      </w:r>
      <w:hyperlink r:id="rId7" w:history="1">
        <w:r w:rsidRPr="007E6A70">
          <w:rPr>
            <w:rStyle w:val="Hyperlink"/>
            <w:rFonts w:ascii="Cambria" w:hAnsi="Cambria"/>
          </w:rPr>
          <w:t>www.acceleratingthepace.org</w:t>
        </w:r>
      </w:hyperlink>
      <w:r>
        <w:rPr>
          <w:rFonts w:ascii="Cambria" w:hAnsi="Cambria"/>
        </w:rPr>
        <w:t xml:space="preserve">. </w:t>
      </w:r>
    </w:p>
    <w:p w14:paraId="44A3A93E" w14:textId="77777777" w:rsidR="00970F8F" w:rsidRPr="00002723" w:rsidRDefault="00970F8F" w:rsidP="00970F8F">
      <w:pPr>
        <w:tabs>
          <w:tab w:val="left" w:pos="1680"/>
        </w:tabs>
        <w:rPr>
          <w:rFonts w:ascii="Cambria" w:hAnsi="Cambria"/>
        </w:rPr>
      </w:pPr>
    </w:p>
    <w:p w14:paraId="55A085B1" w14:textId="77777777" w:rsidR="00970F8F" w:rsidRPr="00002723" w:rsidRDefault="00970F8F" w:rsidP="00970F8F">
      <w:pPr>
        <w:tabs>
          <w:tab w:val="left" w:pos="1680"/>
        </w:tabs>
        <w:jc w:val="center"/>
        <w:rPr>
          <w:rFonts w:ascii="Cambria" w:hAnsi="Cambria"/>
        </w:rPr>
      </w:pPr>
      <w:r w:rsidRPr="00002723">
        <w:rPr>
          <w:rFonts w:ascii="Cambria" w:hAnsi="Cambria"/>
        </w:rPr>
        <w:t>###</w:t>
      </w:r>
    </w:p>
    <w:p w14:paraId="779B59B8" w14:textId="7E92FAA6" w:rsidR="004B1931" w:rsidRPr="00C673A8" w:rsidRDefault="004B1931" w:rsidP="00C673A8">
      <w:pPr>
        <w:rPr>
          <w:rFonts w:ascii="Arial" w:hAnsi="Arial" w:cs="Arial"/>
          <w:color w:val="222222"/>
          <w:sz w:val="19"/>
          <w:szCs w:val="19"/>
        </w:rPr>
      </w:pPr>
    </w:p>
    <w:p w14:paraId="344F9DBC" w14:textId="77777777" w:rsidR="0085488B" w:rsidRPr="00A81DE6" w:rsidRDefault="0085488B" w:rsidP="00D8325A">
      <w:pPr>
        <w:tabs>
          <w:tab w:val="left" w:pos="1680"/>
        </w:tabs>
      </w:pPr>
    </w:p>
    <w:p w14:paraId="14384E89" w14:textId="77777777" w:rsidR="00D8325A" w:rsidRDefault="00D8325A" w:rsidP="00D8325A">
      <w:pPr>
        <w:tabs>
          <w:tab w:val="left" w:pos="1680"/>
        </w:tabs>
        <w:rPr>
          <w:b/>
          <w:u w:val="single"/>
        </w:rPr>
      </w:pPr>
    </w:p>
    <w:p w14:paraId="7A14C2DF" w14:textId="77777777" w:rsidR="00B42C63" w:rsidRDefault="00C06635"/>
    <w:sectPr w:rsidR="00B42C63" w:rsidSect="00323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42F1"/>
    <w:multiLevelType w:val="multilevel"/>
    <w:tmpl w:val="CB04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233D8D"/>
    <w:multiLevelType w:val="hybridMultilevel"/>
    <w:tmpl w:val="2DEE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56B3A"/>
    <w:multiLevelType w:val="multilevel"/>
    <w:tmpl w:val="A52E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896265"/>
    <w:multiLevelType w:val="hybridMultilevel"/>
    <w:tmpl w:val="2AEA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81A52"/>
    <w:multiLevelType w:val="multilevel"/>
    <w:tmpl w:val="C982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D57A84"/>
    <w:multiLevelType w:val="hybridMultilevel"/>
    <w:tmpl w:val="BEEE65C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6">
    <w:nsid w:val="51DE06F1"/>
    <w:multiLevelType w:val="hybridMultilevel"/>
    <w:tmpl w:val="0458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C43CBB"/>
    <w:multiLevelType w:val="hybridMultilevel"/>
    <w:tmpl w:val="33DE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6510A8"/>
    <w:multiLevelType w:val="multilevel"/>
    <w:tmpl w:val="4C1C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5"/>
  </w:num>
  <w:num w:numId="4">
    <w:abstractNumId w:val="8"/>
  </w:num>
  <w:num w:numId="5">
    <w:abstractNumId w:val="2"/>
  </w:num>
  <w:num w:numId="6">
    <w:abstractNumId w:val="4"/>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93"/>
    <w:rsid w:val="00002723"/>
    <w:rsid w:val="00017188"/>
    <w:rsid w:val="000509D2"/>
    <w:rsid w:val="00051DF2"/>
    <w:rsid w:val="000D79E5"/>
    <w:rsid w:val="000F4B0C"/>
    <w:rsid w:val="00145907"/>
    <w:rsid w:val="00196428"/>
    <w:rsid w:val="001B4A60"/>
    <w:rsid w:val="001B4F13"/>
    <w:rsid w:val="001B7C84"/>
    <w:rsid w:val="002059E8"/>
    <w:rsid w:val="00211A6D"/>
    <w:rsid w:val="0023116E"/>
    <w:rsid w:val="002B091B"/>
    <w:rsid w:val="0030502A"/>
    <w:rsid w:val="00323614"/>
    <w:rsid w:val="00350026"/>
    <w:rsid w:val="00381C68"/>
    <w:rsid w:val="00386105"/>
    <w:rsid w:val="003F22F1"/>
    <w:rsid w:val="00412331"/>
    <w:rsid w:val="00414464"/>
    <w:rsid w:val="00416190"/>
    <w:rsid w:val="00416602"/>
    <w:rsid w:val="00445B6A"/>
    <w:rsid w:val="00454D08"/>
    <w:rsid w:val="004A2E81"/>
    <w:rsid w:val="004B1931"/>
    <w:rsid w:val="004B78C1"/>
    <w:rsid w:val="004D3292"/>
    <w:rsid w:val="005174FC"/>
    <w:rsid w:val="0053408D"/>
    <w:rsid w:val="005359B4"/>
    <w:rsid w:val="00581293"/>
    <w:rsid w:val="005A2683"/>
    <w:rsid w:val="005A373B"/>
    <w:rsid w:val="005A4F63"/>
    <w:rsid w:val="005B240D"/>
    <w:rsid w:val="005B2CF3"/>
    <w:rsid w:val="005D4027"/>
    <w:rsid w:val="00613E6B"/>
    <w:rsid w:val="0066218C"/>
    <w:rsid w:val="006665F0"/>
    <w:rsid w:val="006D2FB4"/>
    <w:rsid w:val="006F2FDE"/>
    <w:rsid w:val="00710344"/>
    <w:rsid w:val="00724FE7"/>
    <w:rsid w:val="00735668"/>
    <w:rsid w:val="00744827"/>
    <w:rsid w:val="00790AB8"/>
    <w:rsid w:val="007A72FB"/>
    <w:rsid w:val="007C2F84"/>
    <w:rsid w:val="007E05DD"/>
    <w:rsid w:val="007F0B9E"/>
    <w:rsid w:val="007F3EB6"/>
    <w:rsid w:val="007F79E1"/>
    <w:rsid w:val="00816DEA"/>
    <w:rsid w:val="0083120C"/>
    <w:rsid w:val="0085488B"/>
    <w:rsid w:val="008611F0"/>
    <w:rsid w:val="0086223C"/>
    <w:rsid w:val="00872F1D"/>
    <w:rsid w:val="008817DB"/>
    <w:rsid w:val="008B74E8"/>
    <w:rsid w:val="008C308F"/>
    <w:rsid w:val="008F2B5F"/>
    <w:rsid w:val="00906A2D"/>
    <w:rsid w:val="00915461"/>
    <w:rsid w:val="00930863"/>
    <w:rsid w:val="009607C3"/>
    <w:rsid w:val="00970F8F"/>
    <w:rsid w:val="00984241"/>
    <w:rsid w:val="009B25F1"/>
    <w:rsid w:val="009E25C6"/>
    <w:rsid w:val="009F74A9"/>
    <w:rsid w:val="00A04349"/>
    <w:rsid w:val="00A07E5F"/>
    <w:rsid w:val="00A60350"/>
    <w:rsid w:val="00A72C5D"/>
    <w:rsid w:val="00A76094"/>
    <w:rsid w:val="00A83233"/>
    <w:rsid w:val="00AD754C"/>
    <w:rsid w:val="00AF0C11"/>
    <w:rsid w:val="00AF2BE0"/>
    <w:rsid w:val="00AF78DE"/>
    <w:rsid w:val="00B02370"/>
    <w:rsid w:val="00B05890"/>
    <w:rsid w:val="00B133DB"/>
    <w:rsid w:val="00B31CBD"/>
    <w:rsid w:val="00B93167"/>
    <w:rsid w:val="00B93DB9"/>
    <w:rsid w:val="00BD5622"/>
    <w:rsid w:val="00BE40AB"/>
    <w:rsid w:val="00BF6205"/>
    <w:rsid w:val="00C06635"/>
    <w:rsid w:val="00C44710"/>
    <w:rsid w:val="00C673A8"/>
    <w:rsid w:val="00C81D0D"/>
    <w:rsid w:val="00C97E5A"/>
    <w:rsid w:val="00CC542E"/>
    <w:rsid w:val="00CD445A"/>
    <w:rsid w:val="00CE09DD"/>
    <w:rsid w:val="00D11B76"/>
    <w:rsid w:val="00D14A1E"/>
    <w:rsid w:val="00D23A26"/>
    <w:rsid w:val="00D37563"/>
    <w:rsid w:val="00D44EF8"/>
    <w:rsid w:val="00D8325A"/>
    <w:rsid w:val="00D94068"/>
    <w:rsid w:val="00DC770E"/>
    <w:rsid w:val="00DD10ED"/>
    <w:rsid w:val="00E00EFC"/>
    <w:rsid w:val="00E016DD"/>
    <w:rsid w:val="00E24943"/>
    <w:rsid w:val="00E3274B"/>
    <w:rsid w:val="00E50939"/>
    <w:rsid w:val="00E91376"/>
    <w:rsid w:val="00E91797"/>
    <w:rsid w:val="00E91BEE"/>
    <w:rsid w:val="00EA2AC1"/>
    <w:rsid w:val="00EF3CFE"/>
    <w:rsid w:val="00F05FE7"/>
    <w:rsid w:val="00F4514D"/>
    <w:rsid w:val="00F61A6A"/>
    <w:rsid w:val="00F67A41"/>
    <w:rsid w:val="00F84087"/>
    <w:rsid w:val="00FA2F11"/>
    <w:rsid w:val="00FC6117"/>
    <w:rsid w:val="00FF52CD"/>
    <w:rsid w:val="00FF66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8E29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3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25A"/>
    <w:pPr>
      <w:ind w:left="720"/>
      <w:contextualSpacing/>
    </w:pPr>
  </w:style>
  <w:style w:type="character" w:styleId="Hyperlink">
    <w:name w:val="Hyperlink"/>
    <w:basedOn w:val="DefaultParagraphFont"/>
    <w:uiPriority w:val="99"/>
    <w:unhideWhenUsed/>
    <w:rsid w:val="00D8325A"/>
    <w:rPr>
      <w:color w:val="0563C1" w:themeColor="hyperlink"/>
      <w:u w:val="single"/>
    </w:rPr>
  </w:style>
  <w:style w:type="character" w:customStyle="1" w:styleId="apple-converted-space">
    <w:name w:val="apple-converted-space"/>
    <w:basedOn w:val="DefaultParagraphFont"/>
    <w:rsid w:val="004B1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5899">
      <w:bodyDiv w:val="1"/>
      <w:marLeft w:val="0"/>
      <w:marRight w:val="0"/>
      <w:marTop w:val="0"/>
      <w:marBottom w:val="0"/>
      <w:divBdr>
        <w:top w:val="none" w:sz="0" w:space="0" w:color="auto"/>
        <w:left w:val="none" w:sz="0" w:space="0" w:color="auto"/>
        <w:bottom w:val="none" w:sz="0" w:space="0" w:color="auto"/>
        <w:right w:val="none" w:sz="0" w:space="0" w:color="auto"/>
      </w:divBdr>
    </w:div>
    <w:div w:id="552616253">
      <w:bodyDiv w:val="1"/>
      <w:marLeft w:val="0"/>
      <w:marRight w:val="0"/>
      <w:marTop w:val="0"/>
      <w:marBottom w:val="0"/>
      <w:divBdr>
        <w:top w:val="none" w:sz="0" w:space="0" w:color="auto"/>
        <w:left w:val="none" w:sz="0" w:space="0" w:color="auto"/>
        <w:bottom w:val="none" w:sz="0" w:space="0" w:color="auto"/>
        <w:right w:val="none" w:sz="0" w:space="0" w:color="auto"/>
      </w:divBdr>
    </w:div>
    <w:div w:id="1613395385">
      <w:bodyDiv w:val="1"/>
      <w:marLeft w:val="0"/>
      <w:marRight w:val="0"/>
      <w:marTop w:val="0"/>
      <w:marBottom w:val="0"/>
      <w:divBdr>
        <w:top w:val="none" w:sz="0" w:space="0" w:color="auto"/>
        <w:left w:val="none" w:sz="0" w:space="0" w:color="auto"/>
        <w:bottom w:val="none" w:sz="0" w:space="0" w:color="auto"/>
        <w:right w:val="none" w:sz="0" w:space="0" w:color="auto"/>
      </w:divBdr>
    </w:div>
    <w:div w:id="1895777667">
      <w:bodyDiv w:val="1"/>
      <w:marLeft w:val="0"/>
      <w:marRight w:val="0"/>
      <w:marTop w:val="0"/>
      <w:marBottom w:val="0"/>
      <w:divBdr>
        <w:top w:val="none" w:sz="0" w:space="0" w:color="auto"/>
        <w:left w:val="none" w:sz="0" w:space="0" w:color="auto"/>
        <w:bottom w:val="none" w:sz="0" w:space="0" w:color="auto"/>
        <w:right w:val="none" w:sz="0" w:space="0" w:color="auto"/>
      </w:divBdr>
      <w:divsChild>
        <w:div w:id="990334339">
          <w:marLeft w:val="0"/>
          <w:marRight w:val="0"/>
          <w:marTop w:val="0"/>
          <w:marBottom w:val="0"/>
          <w:divBdr>
            <w:top w:val="none" w:sz="0" w:space="0" w:color="auto"/>
            <w:left w:val="none" w:sz="0" w:space="0" w:color="auto"/>
            <w:bottom w:val="none" w:sz="0" w:space="0" w:color="auto"/>
            <w:right w:val="none" w:sz="0" w:space="0" w:color="auto"/>
          </w:divBdr>
        </w:div>
        <w:div w:id="788595985">
          <w:marLeft w:val="0"/>
          <w:marRight w:val="0"/>
          <w:marTop w:val="0"/>
          <w:marBottom w:val="0"/>
          <w:divBdr>
            <w:top w:val="none" w:sz="0" w:space="0" w:color="auto"/>
            <w:left w:val="none" w:sz="0" w:space="0" w:color="auto"/>
            <w:bottom w:val="none" w:sz="0" w:space="0" w:color="auto"/>
            <w:right w:val="none" w:sz="0" w:space="0" w:color="auto"/>
          </w:divBdr>
        </w:div>
        <w:div w:id="1463645459">
          <w:marLeft w:val="0"/>
          <w:marRight w:val="0"/>
          <w:marTop w:val="0"/>
          <w:marBottom w:val="0"/>
          <w:divBdr>
            <w:top w:val="none" w:sz="0" w:space="0" w:color="auto"/>
            <w:left w:val="none" w:sz="0" w:space="0" w:color="auto"/>
            <w:bottom w:val="none" w:sz="0" w:space="0" w:color="auto"/>
            <w:right w:val="none" w:sz="0" w:space="0" w:color="auto"/>
          </w:divBdr>
        </w:div>
        <w:div w:id="94373262">
          <w:marLeft w:val="0"/>
          <w:marRight w:val="0"/>
          <w:marTop w:val="0"/>
          <w:marBottom w:val="0"/>
          <w:divBdr>
            <w:top w:val="none" w:sz="0" w:space="0" w:color="auto"/>
            <w:left w:val="none" w:sz="0" w:space="0" w:color="auto"/>
            <w:bottom w:val="none" w:sz="0" w:space="0" w:color="auto"/>
            <w:right w:val="none" w:sz="0" w:space="0" w:color="auto"/>
          </w:divBdr>
        </w:div>
        <w:div w:id="482357784">
          <w:marLeft w:val="0"/>
          <w:marRight w:val="0"/>
          <w:marTop w:val="0"/>
          <w:marBottom w:val="0"/>
          <w:divBdr>
            <w:top w:val="none" w:sz="0" w:space="0" w:color="auto"/>
            <w:left w:val="none" w:sz="0" w:space="0" w:color="auto"/>
            <w:bottom w:val="none" w:sz="0" w:space="0" w:color="auto"/>
            <w:right w:val="none" w:sz="0" w:space="0" w:color="auto"/>
          </w:divBdr>
        </w:div>
        <w:div w:id="1197700911">
          <w:marLeft w:val="0"/>
          <w:marRight w:val="0"/>
          <w:marTop w:val="0"/>
          <w:marBottom w:val="0"/>
          <w:divBdr>
            <w:top w:val="none" w:sz="0" w:space="0" w:color="auto"/>
            <w:left w:val="none" w:sz="0" w:space="0" w:color="auto"/>
            <w:bottom w:val="none" w:sz="0" w:space="0" w:color="auto"/>
            <w:right w:val="none" w:sz="0" w:space="0" w:color="auto"/>
          </w:divBdr>
        </w:div>
        <w:div w:id="1969823029">
          <w:marLeft w:val="0"/>
          <w:marRight w:val="0"/>
          <w:marTop w:val="0"/>
          <w:marBottom w:val="0"/>
          <w:divBdr>
            <w:top w:val="none" w:sz="0" w:space="0" w:color="auto"/>
            <w:left w:val="none" w:sz="0" w:space="0" w:color="auto"/>
            <w:bottom w:val="none" w:sz="0" w:space="0" w:color="auto"/>
            <w:right w:val="none" w:sz="0" w:space="0" w:color="auto"/>
          </w:divBdr>
        </w:div>
        <w:div w:id="221866736">
          <w:marLeft w:val="0"/>
          <w:marRight w:val="0"/>
          <w:marTop w:val="0"/>
          <w:marBottom w:val="0"/>
          <w:divBdr>
            <w:top w:val="none" w:sz="0" w:space="0" w:color="auto"/>
            <w:left w:val="none" w:sz="0" w:space="0" w:color="auto"/>
            <w:bottom w:val="none" w:sz="0" w:space="0" w:color="auto"/>
            <w:right w:val="none" w:sz="0" w:space="0" w:color="auto"/>
          </w:divBdr>
        </w:div>
        <w:div w:id="435558903">
          <w:marLeft w:val="0"/>
          <w:marRight w:val="0"/>
          <w:marTop w:val="0"/>
          <w:marBottom w:val="0"/>
          <w:divBdr>
            <w:top w:val="none" w:sz="0" w:space="0" w:color="auto"/>
            <w:left w:val="none" w:sz="0" w:space="0" w:color="auto"/>
            <w:bottom w:val="none" w:sz="0" w:space="0" w:color="auto"/>
            <w:right w:val="none" w:sz="0" w:space="0" w:color="auto"/>
          </w:divBdr>
        </w:div>
        <w:div w:id="363941533">
          <w:marLeft w:val="0"/>
          <w:marRight w:val="0"/>
          <w:marTop w:val="0"/>
          <w:marBottom w:val="0"/>
          <w:divBdr>
            <w:top w:val="none" w:sz="0" w:space="0" w:color="auto"/>
            <w:left w:val="none" w:sz="0" w:space="0" w:color="auto"/>
            <w:bottom w:val="none" w:sz="0" w:space="0" w:color="auto"/>
            <w:right w:val="none" w:sz="0" w:space="0" w:color="auto"/>
          </w:divBdr>
        </w:div>
        <w:div w:id="46221856">
          <w:marLeft w:val="0"/>
          <w:marRight w:val="0"/>
          <w:marTop w:val="0"/>
          <w:marBottom w:val="0"/>
          <w:divBdr>
            <w:top w:val="none" w:sz="0" w:space="0" w:color="auto"/>
            <w:left w:val="none" w:sz="0" w:space="0" w:color="auto"/>
            <w:bottom w:val="none" w:sz="0" w:space="0" w:color="auto"/>
            <w:right w:val="none" w:sz="0" w:space="0" w:color="auto"/>
          </w:divBdr>
        </w:div>
        <w:div w:id="1310355658">
          <w:marLeft w:val="0"/>
          <w:marRight w:val="0"/>
          <w:marTop w:val="0"/>
          <w:marBottom w:val="0"/>
          <w:divBdr>
            <w:top w:val="none" w:sz="0" w:space="0" w:color="auto"/>
            <w:left w:val="none" w:sz="0" w:space="0" w:color="auto"/>
            <w:bottom w:val="none" w:sz="0" w:space="0" w:color="auto"/>
            <w:right w:val="none" w:sz="0" w:space="0" w:color="auto"/>
          </w:divBdr>
        </w:div>
        <w:div w:id="589243958">
          <w:marLeft w:val="0"/>
          <w:marRight w:val="0"/>
          <w:marTop w:val="0"/>
          <w:marBottom w:val="0"/>
          <w:divBdr>
            <w:top w:val="none" w:sz="0" w:space="0" w:color="auto"/>
            <w:left w:val="none" w:sz="0" w:space="0" w:color="auto"/>
            <w:bottom w:val="none" w:sz="0" w:space="0" w:color="auto"/>
            <w:right w:val="none" w:sz="0" w:space="0" w:color="auto"/>
          </w:divBdr>
        </w:div>
      </w:divsChild>
    </w:div>
    <w:div w:id="2049062075">
      <w:bodyDiv w:val="1"/>
      <w:marLeft w:val="0"/>
      <w:marRight w:val="0"/>
      <w:marTop w:val="0"/>
      <w:marBottom w:val="0"/>
      <w:divBdr>
        <w:top w:val="none" w:sz="0" w:space="0" w:color="auto"/>
        <w:left w:val="none" w:sz="0" w:space="0" w:color="auto"/>
        <w:bottom w:val="none" w:sz="0" w:space="0" w:color="auto"/>
        <w:right w:val="none" w:sz="0" w:space="0" w:color="auto"/>
      </w:divBdr>
      <w:divsChild>
        <w:div w:id="1820227273">
          <w:marLeft w:val="0"/>
          <w:marRight w:val="0"/>
          <w:marTop w:val="0"/>
          <w:marBottom w:val="0"/>
          <w:divBdr>
            <w:top w:val="none" w:sz="0" w:space="0" w:color="auto"/>
            <w:left w:val="none" w:sz="0" w:space="0" w:color="auto"/>
            <w:bottom w:val="none" w:sz="0" w:space="0" w:color="auto"/>
            <w:right w:val="none" w:sz="0" w:space="0" w:color="auto"/>
          </w:divBdr>
        </w:div>
        <w:div w:id="548498152">
          <w:marLeft w:val="0"/>
          <w:marRight w:val="0"/>
          <w:marTop w:val="0"/>
          <w:marBottom w:val="0"/>
          <w:divBdr>
            <w:top w:val="none" w:sz="0" w:space="0" w:color="auto"/>
            <w:left w:val="none" w:sz="0" w:space="0" w:color="auto"/>
            <w:bottom w:val="none" w:sz="0" w:space="0" w:color="auto"/>
            <w:right w:val="none" w:sz="0" w:space="0" w:color="auto"/>
          </w:divBdr>
          <w:divsChild>
            <w:div w:id="388186105">
              <w:marLeft w:val="0"/>
              <w:marRight w:val="0"/>
              <w:marTop w:val="0"/>
              <w:marBottom w:val="0"/>
              <w:divBdr>
                <w:top w:val="none" w:sz="0" w:space="0" w:color="auto"/>
                <w:left w:val="none" w:sz="0" w:space="0" w:color="auto"/>
                <w:bottom w:val="none" w:sz="0" w:space="0" w:color="auto"/>
                <w:right w:val="none" w:sz="0" w:space="0" w:color="auto"/>
              </w:divBdr>
            </w:div>
            <w:div w:id="1395473098">
              <w:marLeft w:val="0"/>
              <w:marRight w:val="0"/>
              <w:marTop w:val="0"/>
              <w:marBottom w:val="0"/>
              <w:divBdr>
                <w:top w:val="none" w:sz="0" w:space="0" w:color="auto"/>
                <w:left w:val="none" w:sz="0" w:space="0" w:color="auto"/>
                <w:bottom w:val="none" w:sz="0" w:space="0" w:color="auto"/>
                <w:right w:val="none" w:sz="0" w:space="0" w:color="auto"/>
              </w:divBdr>
            </w:div>
            <w:div w:id="1949696269">
              <w:marLeft w:val="0"/>
              <w:marRight w:val="0"/>
              <w:marTop w:val="0"/>
              <w:marBottom w:val="0"/>
              <w:divBdr>
                <w:top w:val="none" w:sz="0" w:space="0" w:color="auto"/>
                <w:left w:val="none" w:sz="0" w:space="0" w:color="auto"/>
                <w:bottom w:val="none" w:sz="0" w:space="0" w:color="auto"/>
                <w:right w:val="none" w:sz="0" w:space="0" w:color="auto"/>
              </w:divBdr>
            </w:div>
            <w:div w:id="1632443183">
              <w:marLeft w:val="0"/>
              <w:marRight w:val="0"/>
              <w:marTop w:val="0"/>
              <w:marBottom w:val="0"/>
              <w:divBdr>
                <w:top w:val="none" w:sz="0" w:space="0" w:color="auto"/>
                <w:left w:val="none" w:sz="0" w:space="0" w:color="auto"/>
                <w:bottom w:val="none" w:sz="0" w:space="0" w:color="auto"/>
                <w:right w:val="none" w:sz="0" w:space="0" w:color="auto"/>
              </w:divBdr>
            </w:div>
            <w:div w:id="1694575785">
              <w:marLeft w:val="0"/>
              <w:marRight w:val="0"/>
              <w:marTop w:val="0"/>
              <w:marBottom w:val="0"/>
              <w:divBdr>
                <w:top w:val="none" w:sz="0" w:space="0" w:color="auto"/>
                <w:left w:val="none" w:sz="0" w:space="0" w:color="auto"/>
                <w:bottom w:val="none" w:sz="0" w:space="0" w:color="auto"/>
                <w:right w:val="none" w:sz="0" w:space="0" w:color="auto"/>
              </w:divBdr>
            </w:div>
            <w:div w:id="1657106435">
              <w:marLeft w:val="0"/>
              <w:marRight w:val="0"/>
              <w:marTop w:val="0"/>
              <w:marBottom w:val="0"/>
              <w:divBdr>
                <w:top w:val="none" w:sz="0" w:space="0" w:color="auto"/>
                <w:left w:val="none" w:sz="0" w:space="0" w:color="auto"/>
                <w:bottom w:val="none" w:sz="0" w:space="0" w:color="auto"/>
                <w:right w:val="none" w:sz="0" w:space="0" w:color="auto"/>
              </w:divBdr>
            </w:div>
            <w:div w:id="1149594429">
              <w:marLeft w:val="0"/>
              <w:marRight w:val="0"/>
              <w:marTop w:val="0"/>
              <w:marBottom w:val="0"/>
              <w:divBdr>
                <w:top w:val="none" w:sz="0" w:space="0" w:color="auto"/>
                <w:left w:val="none" w:sz="0" w:space="0" w:color="auto"/>
                <w:bottom w:val="none" w:sz="0" w:space="0" w:color="auto"/>
                <w:right w:val="none" w:sz="0" w:space="0" w:color="auto"/>
              </w:divBdr>
            </w:div>
            <w:div w:id="586814359">
              <w:marLeft w:val="0"/>
              <w:marRight w:val="0"/>
              <w:marTop w:val="0"/>
              <w:marBottom w:val="0"/>
              <w:divBdr>
                <w:top w:val="none" w:sz="0" w:space="0" w:color="auto"/>
                <w:left w:val="none" w:sz="0" w:space="0" w:color="auto"/>
                <w:bottom w:val="none" w:sz="0" w:space="0" w:color="auto"/>
                <w:right w:val="none" w:sz="0" w:space="0" w:color="auto"/>
              </w:divBdr>
            </w:div>
            <w:div w:id="416483965">
              <w:marLeft w:val="0"/>
              <w:marRight w:val="0"/>
              <w:marTop w:val="0"/>
              <w:marBottom w:val="0"/>
              <w:divBdr>
                <w:top w:val="none" w:sz="0" w:space="0" w:color="auto"/>
                <w:left w:val="none" w:sz="0" w:space="0" w:color="auto"/>
                <w:bottom w:val="none" w:sz="0" w:space="0" w:color="auto"/>
                <w:right w:val="none" w:sz="0" w:space="0" w:color="auto"/>
              </w:divBdr>
            </w:div>
            <w:div w:id="1645547907">
              <w:marLeft w:val="0"/>
              <w:marRight w:val="0"/>
              <w:marTop w:val="0"/>
              <w:marBottom w:val="0"/>
              <w:divBdr>
                <w:top w:val="none" w:sz="0" w:space="0" w:color="auto"/>
                <w:left w:val="none" w:sz="0" w:space="0" w:color="auto"/>
                <w:bottom w:val="none" w:sz="0" w:space="0" w:color="auto"/>
                <w:right w:val="none" w:sz="0" w:space="0" w:color="auto"/>
              </w:divBdr>
            </w:div>
            <w:div w:id="1288467431">
              <w:marLeft w:val="0"/>
              <w:marRight w:val="0"/>
              <w:marTop w:val="0"/>
              <w:marBottom w:val="0"/>
              <w:divBdr>
                <w:top w:val="none" w:sz="0" w:space="0" w:color="auto"/>
                <w:left w:val="none" w:sz="0" w:space="0" w:color="auto"/>
                <w:bottom w:val="none" w:sz="0" w:space="0" w:color="auto"/>
                <w:right w:val="none" w:sz="0" w:space="0" w:color="auto"/>
              </w:divBdr>
            </w:div>
            <w:div w:id="40830759">
              <w:marLeft w:val="0"/>
              <w:marRight w:val="0"/>
              <w:marTop w:val="0"/>
              <w:marBottom w:val="0"/>
              <w:divBdr>
                <w:top w:val="none" w:sz="0" w:space="0" w:color="auto"/>
                <w:left w:val="none" w:sz="0" w:space="0" w:color="auto"/>
                <w:bottom w:val="none" w:sz="0" w:space="0" w:color="auto"/>
                <w:right w:val="none" w:sz="0" w:space="0" w:color="auto"/>
              </w:divBdr>
            </w:div>
            <w:div w:id="1586647480">
              <w:marLeft w:val="0"/>
              <w:marRight w:val="0"/>
              <w:marTop w:val="0"/>
              <w:marBottom w:val="0"/>
              <w:divBdr>
                <w:top w:val="none" w:sz="0" w:space="0" w:color="auto"/>
                <w:left w:val="none" w:sz="0" w:space="0" w:color="auto"/>
                <w:bottom w:val="none" w:sz="0" w:space="0" w:color="auto"/>
                <w:right w:val="none" w:sz="0" w:space="0" w:color="auto"/>
              </w:divBdr>
            </w:div>
            <w:div w:id="257447051">
              <w:marLeft w:val="0"/>
              <w:marRight w:val="0"/>
              <w:marTop w:val="0"/>
              <w:marBottom w:val="0"/>
              <w:divBdr>
                <w:top w:val="none" w:sz="0" w:space="0" w:color="auto"/>
                <w:left w:val="none" w:sz="0" w:space="0" w:color="auto"/>
                <w:bottom w:val="none" w:sz="0" w:space="0" w:color="auto"/>
                <w:right w:val="none" w:sz="0" w:space="0" w:color="auto"/>
              </w:divBdr>
            </w:div>
            <w:div w:id="1853369932">
              <w:marLeft w:val="0"/>
              <w:marRight w:val="0"/>
              <w:marTop w:val="0"/>
              <w:marBottom w:val="0"/>
              <w:divBdr>
                <w:top w:val="none" w:sz="0" w:space="0" w:color="auto"/>
                <w:left w:val="none" w:sz="0" w:space="0" w:color="auto"/>
                <w:bottom w:val="none" w:sz="0" w:space="0" w:color="auto"/>
                <w:right w:val="none" w:sz="0" w:space="0" w:color="auto"/>
              </w:divBdr>
            </w:div>
            <w:div w:id="975332296">
              <w:marLeft w:val="0"/>
              <w:marRight w:val="0"/>
              <w:marTop w:val="0"/>
              <w:marBottom w:val="0"/>
              <w:divBdr>
                <w:top w:val="none" w:sz="0" w:space="0" w:color="auto"/>
                <w:left w:val="none" w:sz="0" w:space="0" w:color="auto"/>
                <w:bottom w:val="none" w:sz="0" w:space="0" w:color="auto"/>
                <w:right w:val="none" w:sz="0" w:space="0" w:color="auto"/>
              </w:divBdr>
            </w:div>
            <w:div w:id="261113587">
              <w:marLeft w:val="0"/>
              <w:marRight w:val="0"/>
              <w:marTop w:val="0"/>
              <w:marBottom w:val="0"/>
              <w:divBdr>
                <w:top w:val="none" w:sz="0" w:space="0" w:color="auto"/>
                <w:left w:val="none" w:sz="0" w:space="0" w:color="auto"/>
                <w:bottom w:val="none" w:sz="0" w:space="0" w:color="auto"/>
                <w:right w:val="none" w:sz="0" w:space="0" w:color="auto"/>
              </w:divBdr>
            </w:div>
            <w:div w:id="2130857842">
              <w:marLeft w:val="0"/>
              <w:marRight w:val="0"/>
              <w:marTop w:val="0"/>
              <w:marBottom w:val="0"/>
              <w:divBdr>
                <w:top w:val="none" w:sz="0" w:space="0" w:color="auto"/>
                <w:left w:val="none" w:sz="0" w:space="0" w:color="auto"/>
                <w:bottom w:val="none" w:sz="0" w:space="0" w:color="auto"/>
                <w:right w:val="none" w:sz="0" w:space="0" w:color="auto"/>
              </w:divBdr>
            </w:div>
            <w:div w:id="1860116644">
              <w:marLeft w:val="0"/>
              <w:marRight w:val="0"/>
              <w:marTop w:val="0"/>
              <w:marBottom w:val="0"/>
              <w:divBdr>
                <w:top w:val="none" w:sz="0" w:space="0" w:color="auto"/>
                <w:left w:val="none" w:sz="0" w:space="0" w:color="auto"/>
                <w:bottom w:val="none" w:sz="0" w:space="0" w:color="auto"/>
                <w:right w:val="none" w:sz="0" w:space="0" w:color="auto"/>
              </w:divBdr>
            </w:div>
            <w:div w:id="13583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lanricharddc@gmail.com" TargetMode="External"/><Relationship Id="rId6" Type="http://schemas.openxmlformats.org/officeDocument/2006/relationships/hyperlink" Target="http://www.acceleratingthepace.org" TargetMode="External"/><Relationship Id="rId7" Type="http://schemas.openxmlformats.org/officeDocument/2006/relationships/hyperlink" Target="http://www.acceleratingthepac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690</Words>
  <Characters>3936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richard</dc:creator>
  <cp:keywords/>
  <dc:description/>
  <cp:lastModifiedBy>alan richard</cp:lastModifiedBy>
  <cp:revision>5</cp:revision>
  <dcterms:created xsi:type="dcterms:W3CDTF">2018-01-24T15:54:00Z</dcterms:created>
  <dcterms:modified xsi:type="dcterms:W3CDTF">2018-01-29T21:22:00Z</dcterms:modified>
</cp:coreProperties>
</file>